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left="0" w:leftChars="0" w:right="-197" w:rightChars="-94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</w:pPr>
    </w:p>
    <w:p>
      <w:pPr>
        <w:snapToGrid w:val="0"/>
        <w:spacing w:line="560" w:lineRule="exact"/>
        <w:ind w:left="0" w:leftChars="0" w:right="-197" w:rightChars="-94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</w:pPr>
    </w:p>
    <w:p>
      <w:pPr>
        <w:snapToGrid w:val="0"/>
        <w:spacing w:line="560" w:lineRule="exact"/>
        <w:ind w:left="0" w:leftChars="0" w:right="-197" w:rightChars="-94"/>
        <w:jc w:val="center"/>
        <w:rPr>
          <w:rFonts w:ascii="Times New Roman" w:hAnsi="Times New Roman" w:eastAsia="方正小标宋简体"/>
          <w:color w:val="000000"/>
          <w:sz w:val="44"/>
          <w:szCs w:val="44"/>
          <w:u w:val="none"/>
          <w:lang w:eastAsia="zh-CN"/>
        </w:rPr>
      </w:pP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eastAsia="zh-CN"/>
        </w:rPr>
        <w:t>广州市</w:t>
      </w: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val="en-US" w:eastAsia="zh-CN"/>
        </w:rPr>
        <w:t>荔湾</w:t>
      </w: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eastAsia="zh-CN"/>
        </w:rPr>
        <w:t>区</w:t>
      </w: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val="en-US" w:eastAsia="zh-CN"/>
        </w:rPr>
        <w:t>民政局</w:t>
      </w: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eastAsia="zh-CN"/>
        </w:rPr>
        <w:t>关于</w:t>
      </w:r>
      <w:r>
        <w:rPr>
          <w:rFonts w:hint="eastAsia" w:ascii="Times New Roman" w:hAnsi="Times New Roman" w:eastAsia="方正小标宋简体"/>
          <w:color w:val="000000"/>
          <w:sz w:val="44"/>
          <w:szCs w:val="44"/>
          <w:u w:val="none"/>
          <w:lang w:val="en-US" w:eastAsia="zh-CN"/>
        </w:rPr>
        <w:t>社区颐康服务站</w:t>
      </w: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eastAsia="zh-CN"/>
        </w:rPr>
        <w:t>服务</w:t>
      </w:r>
    </w:p>
    <w:p>
      <w:pPr>
        <w:snapToGrid w:val="0"/>
        <w:spacing w:line="560" w:lineRule="exact"/>
        <w:ind w:left="0" w:leftChars="0" w:right="-197" w:rightChars="-94"/>
        <w:jc w:val="center"/>
        <w:rPr>
          <w:rFonts w:ascii="Times New Roman" w:hAnsi="Times New Roman" w:eastAsia="方正小标宋简体"/>
          <w:color w:val="000000"/>
          <w:sz w:val="44"/>
          <w:szCs w:val="44"/>
          <w:u w:val="none"/>
        </w:rPr>
      </w:pPr>
      <w:r>
        <w:rPr>
          <w:rFonts w:ascii="Times New Roman" w:hAnsi="Times New Roman" w:eastAsia="方正小标宋简体"/>
          <w:color w:val="000000"/>
          <w:sz w:val="44"/>
          <w:szCs w:val="44"/>
          <w:u w:val="none"/>
          <w:lang w:eastAsia="zh-CN"/>
        </w:rPr>
        <w:t>评估结果的公示</w:t>
      </w:r>
    </w:p>
    <w:p>
      <w:pPr>
        <w:snapToGrid w:val="0"/>
        <w:spacing w:line="560" w:lineRule="exact"/>
        <w:ind w:left="-283" w:leftChars="-135" w:right="-340" w:rightChars="-162" w:firstLine="888" w:firstLineChars="202"/>
        <w:jc w:val="both"/>
        <w:rPr>
          <w:rFonts w:ascii="Times New Roman" w:hAnsi="Times New Roman" w:eastAsia="方正小标宋简体"/>
          <w:color w:val="000000"/>
          <w:sz w:val="44"/>
          <w:szCs w:val="44"/>
          <w:u w:val="none"/>
        </w:rPr>
      </w:pPr>
    </w:p>
    <w:p>
      <w:pPr>
        <w:snapToGrid w:val="0"/>
        <w:spacing w:line="560" w:lineRule="exact"/>
        <w:ind w:left="-283" w:leftChars="-135" w:right="-197" w:rightChars="-94" w:firstLine="774" w:firstLineChars="242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根据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《广州市居家社区养老服务管理办法》</w:t>
      </w:r>
      <w:r>
        <w:rPr>
          <w:rFonts w:ascii="Times New Roman" w:hAnsi="Times New Roman" w:eastAsia="仿宋_GB2312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仿宋_GB2312"/>
          <w:color w:val="000000"/>
          <w:kern w:val="0"/>
          <w:sz w:val="32"/>
          <w:szCs w:val="32"/>
          <w:lang w:val="en-US" w:eastAsia="zh-CN" w:bidi="en-US"/>
        </w:rPr>
        <w:t>穗府办规〔2023〕13 号）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有关规定，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区民政局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委托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广州市南沙区启心社会工作服务中心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于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2024年1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—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3月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对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荔湾区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辖内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运营期满6个月的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社区颐康服务站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进行了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2023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年度服务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评估，现将评估结果公示如下：</w:t>
      </w:r>
    </w:p>
    <w:tbl>
      <w:tblPr>
        <w:tblStyle w:val="26"/>
        <w:tblW w:w="104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976"/>
        <w:gridCol w:w="1903"/>
        <w:gridCol w:w="958"/>
        <w:gridCol w:w="750"/>
        <w:gridCol w:w="1681"/>
        <w:gridCol w:w="1028"/>
        <w:gridCol w:w="1166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55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</w:rPr>
              <w:t>序号</w:t>
            </w:r>
          </w:p>
        </w:tc>
        <w:tc>
          <w:tcPr>
            <w:tcW w:w="97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街道</w:t>
            </w:r>
          </w:p>
        </w:tc>
        <w:tc>
          <w:tcPr>
            <w:tcW w:w="1903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设施名称和地址</w:t>
            </w:r>
          </w:p>
        </w:tc>
        <w:tc>
          <w:tcPr>
            <w:tcW w:w="95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标准分得分</w:t>
            </w:r>
          </w:p>
        </w:tc>
        <w:tc>
          <w:tcPr>
            <w:tcW w:w="750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  <w:t>等级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  <w:t>一级指标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  <w:t>得分</w:t>
            </w:r>
          </w:p>
        </w:tc>
        <w:tc>
          <w:tcPr>
            <w:tcW w:w="1166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  <w:t>服务机构</w:t>
            </w:r>
          </w:p>
        </w:tc>
        <w:tc>
          <w:tcPr>
            <w:tcW w:w="1455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pacing w:line="240" w:lineRule="auto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运营</w:t>
            </w: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  <w:szCs w:val="24"/>
                <w:u w:val="none"/>
                <w:lang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昌华街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泮塘社区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：荔湾区昌华街泮塘五约四巷31号）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广州市桐乐康复医疗有限公司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逢庆社区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：荔湾区昌华街龙津西路逢源正街66号）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昌华苑社区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：荔湾区昌华街多宝路昌华新街19号首层、逢庆首约10号）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70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多宝街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丛桂（恩宁）社区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：荔湾区丛桂路182号）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71.5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广州市广爱养老服务有限公司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御景社区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：荔湾区华禧一街11号106房）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71.5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谊园社区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：荔湾区丛桂新街63号）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莲塘社区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：荔湾区逢源中约31号）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61.5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岭南街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扬仁东社区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：荔湾区岭南街光复南路杨仁里5号之六）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74.5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广州宏瑞养老服务有限公司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十三行社区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：荔湾区岭南街十三行路文化公园北门）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26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扬仁西社区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：荔湾区岭南街杨巷路淘沙氹1号）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26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沙基社区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：荔湾区岭南街杉木栏路99号）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69.5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华林街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怀远社区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：荔湾区华林街瑞兴横34号首层、二层）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84.5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广州宏瑞养老服务有限公司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兴贤社区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：荔湾区华林街兴贤坊25号1楼；华林街兴贤坊18号1楼）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83.5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曾巷社区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：荔湾区华林街曾四巷10号首层、旧宝华23号1梯101房）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83.5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2023.1.17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连登社区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：荔湾区华林街曾巷直49号、宝华路十六甫东街22号首层）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80.3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2023.1.17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湛露社区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：荔湾区华林街和平西路湛露直街9号、湛露直街64号）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寺前社区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：荔湾区华林街下九路59号首层、文昌南路宝华北7号102）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72.3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2023.1.17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河滂社区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：荔湾区华林街十八甫5号荔景华庭4楼）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69.5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2023.1.17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站前街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克山社区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：荔湾区站前一街16号一楼及二楼）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77.6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广州创享养护服务有限公司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侨苑社区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：荔湾区站前路9号党群服务中心二楼部分，陈岗路2号大院24号之一101后，流花路村外街一巷12号103（居委））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站西社区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：荔湾区环市西路101号）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63.3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东沙街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东塱社区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：荔湾区环翠北路22号）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71.6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8.3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广东善缘社会工作服务中心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东漖街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芳村花园社区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：荔湾区东漖街芳村花园中环街23栋二楼）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广州市荔湾区颐和养老豪廷公寓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24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芳和花园社区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：荔湾区东漖街芳和中环街17栋首层、东漖南路123号4楼）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77.5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康乃馨社区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：荔湾区浣花路浣南东街11号之十至十二、浣南东街11号之39）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76.1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8.6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26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桥中街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江悦社区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：荔湾区印月街26号江悦社区党群服务中心内）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86.8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一家依（广州）健康养老产业发展有限公司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颐和社区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：荔湾区桥中街珠岛花园长乐街22号一楼）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86.7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28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长安社区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：荔湾区桥中街珠岛花园步月巷22号）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83.2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29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南源街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南岸社区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：荔湾区南岸路22号）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87.5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广州家嘉乐长者服务中心（有限合伙）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青年社区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：南岸路45号自编104房）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优秀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广州市桐乐康复医疗有限公司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34.5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风雨亭社区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：和平南九街9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—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10号）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32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西焦社区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：田间道路富力新居街36号富力新居首层10号铺、富力路38号地下首层）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33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塘前新社区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：中山八路南岸铁路边7号首层206、207档）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2023.2.6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34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和平南社区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：西市新街61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—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63号首层）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24.5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荔港南湾、西关海社区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：荟文四街A栋地下（首层）、悦康街34号）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72.5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36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冲口街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联合围社区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：荔湾区下市直街73号）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66.7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广州鹤寿长者服务有限公司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罗涌社区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：荔湾区花地大道中268号四季花园小区）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63.7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17.2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38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杏花社区聚龙社区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：荔湾区陇西直街60号之一）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39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汇兴社区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：荔湾区墩头塘边一巷3号之一楼）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62.7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17.2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40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白鹤洞街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融穗社区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：荔湾区融穗街11号首层）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85.2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广州鹤寿长者服务有限公司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华尚社区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：荔湾区华尚一街5号4栋首层）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85.2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42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鹤平社区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：荔湾区平东一巷12号）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85.2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43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山顶社区鹤建里社区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：荔湾区山顶二巷6号首层）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85.2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2023.7.1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44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海龙街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江北社区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：荔湾区海龙街滘德一街1号）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74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保利养老服务管理有限公司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增滘社区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：大和西约分站位于荔湾区大和东约385号，文化站分站位于荔湾区龙溪中路40号）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46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花地街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中市社区民治社区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：荔湾区中市南街4号后座首层）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86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广州市祈逢春养老服务有限公司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小策社区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：荔湾区涌岸街15号、荔湾区大策直街124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—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126号）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83.5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48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花地城社区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：荔湾区花地大道北95号4楼）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49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明心路社区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：荔湾区明心路5号之三地下）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26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50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茶滘街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汾水社区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：荔湾区茶滘街茶滘路115号首层）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83.3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广州创享养护服务有限公司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合兴苑社区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：荔湾区茶滘街悦成路29号首层）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80.3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52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金兰社区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：荔湾区茶滘街秋兰街12号首层）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72.8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53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红棉社区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：荔湾区茶滘街红棉南街4号首层）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62.8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54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茶滘新村社区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：荔湾区茶滘街田景街76号首层）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62.8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芬芳社区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：荔湾区茶滘街芬芳街96号首层）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60.8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56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金花街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小梅龙源社区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：荔湾区康王北路1027号首层/小梅大街51号首层）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64.1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广州市合组健康养老服务有限公司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吉祥社区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：荔湾区太保直街4号104房）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63.7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58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林苑社区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：荔湾区龙津中路三圣五巷5号101）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63.6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59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陈家祠社区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：荔湾区龙源新街24号）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62.7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14.4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60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蟠虬社区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：荔湾区蟠虬街98号）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62.1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桃源社区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：荔湾区西华路桃源街48号首层）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61.1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62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锦绣社区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：荔湾区中山七路60号首层西侧）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60.1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2023.1.16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5.5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14.3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63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石围塘街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芳彩社区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：广州市荔湾区逸彩路29号）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85.9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良好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10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广州创享养护服务有限公司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17.9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64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桥东社区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：广州市荔湾区添祥街14号地下）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71.9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65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山溪社区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：山村南街16号后座、石围塘东街28号之二）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71.2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66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岭南社区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：荔湾区石围塘街郭村路118号）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68.4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12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67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秀水社区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：五眼桥西约249号之三二楼）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64.4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18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68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万盛社区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：兴东路7号之四地下、兴东路7号之四）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64.4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69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芳雅苑社区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：塞坝路32号之四首层）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64.4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2023.4.25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br w:type="textWrapping"/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8.5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70</w:t>
            </w:r>
          </w:p>
        </w:tc>
        <w:tc>
          <w:tcPr>
            <w:tcW w:w="97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西村街</w:t>
            </w: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大岗元社区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：西湾路三十街1号101）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72.6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2.6</w:t>
            </w:r>
          </w:p>
        </w:tc>
        <w:tc>
          <w:tcPr>
            <w:tcW w:w="1166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广州创享养护服务有限公司</w:t>
            </w: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71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岭南湾畔社区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：西湾路151号之三首层）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65.4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4.9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72</w:t>
            </w: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广雅、西湾东社区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颐康服务站（</w:t>
            </w:r>
            <w:r>
              <w:rPr>
                <w:rFonts w:hint="eastAsia"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地址</w:t>
            </w:r>
            <w:r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：广雅后街一巷5号101房）</w:t>
            </w:r>
          </w:p>
        </w:tc>
        <w:tc>
          <w:tcPr>
            <w:tcW w:w="958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60.2</w:t>
            </w:r>
          </w:p>
        </w:tc>
        <w:tc>
          <w:tcPr>
            <w:tcW w:w="750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合格</w:t>
            </w: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设施设备条件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3.7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restart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2023.1.1</w:t>
            </w:r>
            <w:r>
              <w:rPr>
                <w:rFonts w:hint="eastAsia"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—</w:t>
            </w: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人员配备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9.5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管理水平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20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服务质量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16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55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7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3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8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社会信誉</w:t>
            </w:r>
          </w:p>
        </w:tc>
        <w:tc>
          <w:tcPr>
            <w:tcW w:w="1028" w:type="dxa"/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jc w:val="center"/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</w:pPr>
            <w:r>
              <w:rPr>
                <w:rFonts w:ascii="Times New Roman" w:hAnsi="Times New Roman" w:eastAsia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en-US"/>
              </w:rPr>
              <w:t>11</w:t>
            </w:r>
          </w:p>
        </w:tc>
        <w:tc>
          <w:tcPr>
            <w:tcW w:w="1166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5" w:type="dxa"/>
            <w:vMerge w:val="continue"/>
            <w:shd w:val="clear" w:color="auto" w:fill="FFFFFF"/>
            <w:noWrap w:val="0"/>
            <w:vAlign w:val="center"/>
          </w:tcPr>
          <w:p>
            <w:pPr>
              <w:spacing w:line="240" w:lineRule="auto"/>
              <w:jc w:val="both"/>
              <w:rPr>
                <w:rFonts w:ascii="Times New Roman" w:hAnsi="Times New Roman" w:eastAsia="仿宋_GB2312"/>
                <w:bCs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napToGrid w:val="0"/>
        <w:spacing w:line="560" w:lineRule="exact"/>
        <w:ind w:right="0" w:rightChars="0" w:firstLine="640" w:firstLineChars="200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公示时间为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024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年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7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日至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17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日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。服务机构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如对评估结果有异议，请在公示期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间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向区民政局提交复评申请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snapToGrid w:val="0"/>
        <w:spacing w:line="560" w:lineRule="exact"/>
        <w:ind w:right="0" w:rightChars="0" w:firstLine="640" w:firstLineChars="200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</w:p>
    <w:p>
      <w:pPr>
        <w:keepNext w:val="0"/>
        <w:keepLines w:val="0"/>
        <w:pageBreakBefore w:val="0"/>
        <w:widowControl w:val="0"/>
        <w:snapToGrid w:val="0"/>
        <w:spacing w:line="560" w:lineRule="exact"/>
        <w:ind w:right="0" w:rightChars="0" w:firstLine="640" w:firstLineChars="200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</w:p>
    <w:p>
      <w:pPr>
        <w:snapToGrid w:val="0"/>
        <w:spacing w:line="560" w:lineRule="exact"/>
        <w:ind w:firstLine="4800" w:firstLineChars="1500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广州市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荔湾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区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民政局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 xml:space="preserve">    </w:t>
      </w:r>
    </w:p>
    <w:p>
      <w:pPr>
        <w:snapToGrid w:val="0"/>
        <w:spacing w:line="560" w:lineRule="exact"/>
        <w:ind w:firstLine="5120" w:firstLineChars="1600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024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年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月</w:t>
      </w:r>
      <w:r>
        <w:rPr>
          <w:rFonts w:hint="eastAsia"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17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日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 xml:space="preserve"> </w:t>
      </w:r>
    </w:p>
    <w:p>
      <w:pPr>
        <w:snapToGrid w:val="0"/>
        <w:spacing w:line="560" w:lineRule="exact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 xml:space="preserve">       </w:t>
      </w:r>
    </w:p>
    <w:p>
      <w:pPr>
        <w:wordWrap w:val="0"/>
        <w:snapToGrid w:val="0"/>
        <w:spacing w:line="560" w:lineRule="exact"/>
        <w:ind w:firstLine="640" w:firstLineChars="200"/>
        <w:jc w:val="both"/>
        <w:rPr>
          <w:rFonts w:ascii="Times New Roman" w:hAnsi="Times New Roman" w:eastAsia="仿宋_GB2312"/>
          <w:color w:val="000000"/>
          <w:sz w:val="32"/>
          <w:szCs w:val="32"/>
          <w:u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（联系人：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眭明飞、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陈景恒；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联系电话：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eastAsia="zh-CN"/>
        </w:rPr>
        <w:t>8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  <w:lang w:val="en-US" w:eastAsia="zh-CN"/>
        </w:rPr>
        <w:t>1177998</w:t>
      </w:r>
      <w:r>
        <w:rPr>
          <w:rFonts w:ascii="Times New Roman" w:hAnsi="Times New Roman" w:eastAsia="仿宋_GB2312"/>
          <w:color w:val="000000"/>
          <w:sz w:val="32"/>
          <w:szCs w:val="32"/>
          <w:u w:val="none"/>
        </w:rPr>
        <w:t>）</w:t>
      </w:r>
    </w:p>
    <w:sectPr>
      <w:pgSz w:w="11906" w:h="16838"/>
      <w:pgMar w:top="2098" w:right="1531" w:bottom="1984" w:left="1531" w:header="851" w:footer="992" w:gutter="0"/>
      <w:cols w:space="1701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trackRevisions w:val="1"/>
  <w:documentProtection w:enforcement="0"/>
  <w:defaultTabStop w:val="420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zMjUzODZkMDM4MjJlZTZjNTAwMjAxZWJkNGI4NjYifQ=="/>
  </w:docVars>
  <w:rsids>
    <w:rsidRoot w:val="00000000"/>
    <w:rsid w:val="139950E5"/>
    <w:rsid w:val="27943CE7"/>
    <w:rsid w:val="58C3372D"/>
    <w:rsid w:val="6EC563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1"/>
    <w:autoRedefine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FFFFFF" w:fill="auto"/>
      <w:spacing w:before="0" w:beforeAutospacing="0" w:after="0" w:afterAutospacing="0" w:line="240" w:lineRule="auto"/>
      <w:ind w:left="0" w:right="0" w:firstLine="0"/>
      <w:jc w:val="both"/>
    </w:pPr>
    <w:rPr>
      <w:rFonts w:hint="default" w:ascii="Calibri" w:hAnsi="Calibri" w:eastAsia="宋体" w:cs="Times New Roman"/>
      <w:color w:val="auto"/>
      <w:spacing w:val="0"/>
      <w:kern w:val="2"/>
      <w:position w:val="0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1"/>
    <w:autoRedefine/>
    <w:qFormat/>
    <w:uiPriority w:val="9"/>
    <w:pPr>
      <w:keepNext/>
      <w:keepLines/>
      <w:overflowPunct w:val="0"/>
      <w:autoSpaceDE w:val="0"/>
      <w:autoSpaceDN w:val="0"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keepNext/>
      <w:keepLines/>
      <w:overflowPunct w:val="0"/>
      <w:autoSpaceDE w:val="0"/>
      <w:autoSpaceDN w:val="0"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3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4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5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36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37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38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39"/>
    <w:autoRedefine/>
    <w:unhideWhenUsed/>
    <w:qFormat/>
    <w:uiPriority w:val="9"/>
    <w:pPr>
      <w:keepNext/>
      <w:keepLines/>
      <w:overflowPunct w:val="0"/>
      <w:autoSpaceDE w:val="0"/>
      <w:autoSpaceDN w:val="0"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28">
    <w:name w:val="Default Paragraph Font"/>
    <w:autoRedefine/>
    <w:semiHidden/>
    <w:unhideWhenUsed/>
    <w:qFormat/>
    <w:uiPriority w:val="1"/>
  </w:style>
  <w:style w:type="table" w:default="1" w:styleId="2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1701" w:right="0" w:firstLine="0"/>
    </w:pPr>
  </w:style>
  <w:style w:type="paragraph" w:styleId="12">
    <w:name w:val="caption"/>
    <w:basedOn w:val="1"/>
    <w:next w:val="1"/>
    <w:autoRedefine/>
    <w:semiHidden/>
    <w:unhideWhenUsed/>
    <w:qFormat/>
    <w:uiPriority w:val="35"/>
    <w:pPr>
      <w:overflowPunct w:val="0"/>
      <w:autoSpaceDE w:val="0"/>
      <w:autoSpaceDN w:val="0"/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1134" w:right="0" w:firstLine="0"/>
    </w:pPr>
  </w:style>
  <w:style w:type="paragraph" w:styleId="14">
    <w:name w:val="toc 3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567" w:right="0" w:firstLine="0"/>
    </w:pPr>
  </w:style>
  <w:style w:type="paragraph" w:styleId="15">
    <w:name w:val="toc 8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1984" w:right="0" w:firstLine="0"/>
    </w:pPr>
  </w:style>
  <w:style w:type="paragraph" w:styleId="16">
    <w:name w:val="footer"/>
    <w:basedOn w:val="1"/>
    <w:link w:val="50"/>
    <w:autoRedefine/>
    <w:unhideWhenUsed/>
    <w:qFormat/>
    <w:uiPriority w:val="99"/>
    <w:pPr>
      <w:tabs>
        <w:tab w:val="center" w:pos="7143"/>
        <w:tab w:val="right" w:pos="14287"/>
      </w:tabs>
      <w:overflowPunct w:val="0"/>
      <w:autoSpaceDE w:val="0"/>
      <w:autoSpaceDN w:val="0"/>
      <w:spacing w:after="0" w:line="240" w:lineRule="auto"/>
    </w:pPr>
  </w:style>
  <w:style w:type="paragraph" w:styleId="17">
    <w:name w:val="header"/>
    <w:basedOn w:val="1"/>
    <w:link w:val="48"/>
    <w:autoRedefine/>
    <w:unhideWhenUsed/>
    <w:qFormat/>
    <w:uiPriority w:val="99"/>
    <w:pPr>
      <w:tabs>
        <w:tab w:val="center" w:pos="7143"/>
        <w:tab w:val="right" w:pos="14287"/>
      </w:tabs>
      <w:overflowPunct w:val="0"/>
      <w:autoSpaceDE w:val="0"/>
      <w:autoSpaceDN w:val="0"/>
      <w:spacing w:after="0" w:line="240" w:lineRule="auto"/>
    </w:pPr>
  </w:style>
  <w:style w:type="paragraph" w:styleId="18">
    <w:name w:val="toc 1"/>
    <w:basedOn w:val="1"/>
    <w:next w:val="1"/>
    <w:unhideWhenUsed/>
    <w:uiPriority w:val="39"/>
    <w:pPr>
      <w:overflowPunct w:val="0"/>
      <w:autoSpaceDE w:val="0"/>
      <w:autoSpaceDN w:val="0"/>
      <w:spacing w:after="57"/>
      <w:ind w:left="0" w:right="0" w:firstLine="0"/>
    </w:pPr>
  </w:style>
  <w:style w:type="paragraph" w:styleId="19">
    <w:name w:val="toc 4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850" w:right="0" w:firstLine="0"/>
    </w:pPr>
  </w:style>
  <w:style w:type="paragraph" w:styleId="20">
    <w:name w:val="Subtitle"/>
    <w:basedOn w:val="1"/>
    <w:next w:val="1"/>
    <w:link w:val="43"/>
    <w:autoRedefine/>
    <w:qFormat/>
    <w:uiPriority w:val="11"/>
    <w:pPr>
      <w:overflowPunct w:val="0"/>
      <w:autoSpaceDE w:val="0"/>
      <w:autoSpaceDN w:val="0"/>
      <w:spacing w:before="200" w:after="200"/>
    </w:pPr>
    <w:rPr>
      <w:sz w:val="24"/>
      <w:szCs w:val="24"/>
    </w:rPr>
  </w:style>
  <w:style w:type="paragraph" w:styleId="21">
    <w:name w:val="footnote text"/>
    <w:basedOn w:val="1"/>
    <w:link w:val="176"/>
    <w:autoRedefine/>
    <w:semiHidden/>
    <w:unhideWhenUsed/>
    <w:qFormat/>
    <w:uiPriority w:val="99"/>
    <w:pPr>
      <w:overflowPunct w:val="0"/>
      <w:autoSpaceDE w:val="0"/>
      <w:autoSpaceDN w:val="0"/>
      <w:spacing w:after="40" w:line="240" w:lineRule="auto"/>
    </w:pPr>
    <w:rPr>
      <w:sz w:val="18"/>
    </w:rPr>
  </w:style>
  <w:style w:type="paragraph" w:styleId="22">
    <w:name w:val="toc 6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1417" w:right="0" w:firstLine="0"/>
    </w:pPr>
  </w:style>
  <w:style w:type="paragraph" w:styleId="23">
    <w:name w:val="toc 2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283" w:right="0" w:firstLine="0"/>
    </w:pPr>
  </w:style>
  <w:style w:type="paragraph" w:styleId="24">
    <w:name w:val="toc 9"/>
    <w:basedOn w:val="1"/>
    <w:next w:val="1"/>
    <w:autoRedefine/>
    <w:unhideWhenUsed/>
    <w:qFormat/>
    <w:uiPriority w:val="39"/>
    <w:pPr>
      <w:overflowPunct w:val="0"/>
      <w:autoSpaceDE w:val="0"/>
      <w:autoSpaceDN w:val="0"/>
      <w:spacing w:after="57"/>
      <w:ind w:left="2268" w:right="0" w:firstLine="0"/>
    </w:pPr>
  </w:style>
  <w:style w:type="paragraph" w:styleId="25">
    <w:name w:val="Title"/>
    <w:basedOn w:val="1"/>
    <w:next w:val="1"/>
    <w:link w:val="42"/>
    <w:autoRedefine/>
    <w:qFormat/>
    <w:uiPriority w:val="10"/>
    <w:pPr>
      <w:overflowPunct w:val="0"/>
      <w:autoSpaceDE w:val="0"/>
      <w:autoSpaceDN w:val="0"/>
      <w:spacing w:before="300" w:after="200"/>
      <w:contextualSpacing/>
    </w:pPr>
    <w:rPr>
      <w:sz w:val="48"/>
      <w:szCs w:val="48"/>
    </w:rPr>
  </w:style>
  <w:style w:type="table" w:styleId="27">
    <w:name w:val="Table Grid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Hyperlink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0">
    <w:name w:val="footnote reference"/>
    <w:basedOn w:val="28"/>
    <w:autoRedefine/>
    <w:unhideWhenUsed/>
    <w:qFormat/>
    <w:uiPriority w:val="99"/>
    <w:rPr>
      <w:vertAlign w:val="superscript"/>
    </w:rPr>
  </w:style>
  <w:style w:type="character" w:customStyle="1" w:styleId="31">
    <w:name w:val="Heading 1 Char"/>
    <w:basedOn w:val="28"/>
    <w:link w:val="2"/>
    <w:autoRedefine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2">
    <w:name w:val="Heading 2 Char"/>
    <w:basedOn w:val="28"/>
    <w:link w:val="3"/>
    <w:autoRedefine/>
    <w:qFormat/>
    <w:uiPriority w:val="9"/>
    <w:rPr>
      <w:rFonts w:ascii="Arial" w:hAnsi="Arial" w:eastAsia="Arial" w:cs="Arial"/>
      <w:sz w:val="34"/>
    </w:rPr>
  </w:style>
  <w:style w:type="character" w:customStyle="1" w:styleId="33">
    <w:name w:val="Heading 3 Char"/>
    <w:basedOn w:val="28"/>
    <w:link w:val="4"/>
    <w:autoRedefine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4">
    <w:name w:val="Heading 4 Char"/>
    <w:basedOn w:val="28"/>
    <w:link w:val="5"/>
    <w:autoRedefine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5">
    <w:name w:val="Heading 5 Char"/>
    <w:basedOn w:val="28"/>
    <w:link w:val="6"/>
    <w:autoRedefine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36">
    <w:name w:val="Heading 6 Char"/>
    <w:basedOn w:val="28"/>
    <w:link w:val="7"/>
    <w:autoRedefine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37">
    <w:name w:val="Heading 7 Char"/>
    <w:basedOn w:val="28"/>
    <w:link w:val="8"/>
    <w:autoRedefine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38">
    <w:name w:val="Heading 8 Char"/>
    <w:basedOn w:val="28"/>
    <w:link w:val="9"/>
    <w:autoRedefine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39">
    <w:name w:val="Heading 9 Char"/>
    <w:basedOn w:val="28"/>
    <w:link w:val="10"/>
    <w:autoRedefine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0">
    <w:name w:val="List Paragraph"/>
    <w:basedOn w:val="1"/>
    <w:autoRedefine/>
    <w:qFormat/>
    <w:uiPriority w:val="34"/>
    <w:pPr>
      <w:overflowPunct w:val="0"/>
      <w:autoSpaceDE w:val="0"/>
      <w:autoSpaceDN w:val="0"/>
      <w:ind w:left="720"/>
      <w:contextualSpacing/>
    </w:pPr>
  </w:style>
  <w:style w:type="paragraph" w:styleId="41">
    <w:name w:val="No Spacing"/>
    <w:autoRedefine/>
    <w:qFormat/>
    <w:uiPriority w:val="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FFFFFF" w:fill="auto"/>
      <w:overflowPunct w:val="0"/>
      <w:autoSpaceDE w:val="0"/>
      <w:autoSpaceDN w:val="0"/>
      <w:spacing w:before="0" w:beforeAutospacing="0" w:after="0" w:afterAutospacing="0" w:line="240" w:lineRule="auto"/>
      <w:ind w:left="0" w:right="0" w:firstLine="0"/>
      <w:jc w:val="left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2"/>
      <w:lang w:val="en-US" w:eastAsia="en-US" w:bidi="en-US"/>
    </w:rPr>
  </w:style>
  <w:style w:type="character" w:customStyle="1" w:styleId="42">
    <w:name w:val="Title Char"/>
    <w:basedOn w:val="28"/>
    <w:link w:val="25"/>
    <w:autoRedefine/>
    <w:qFormat/>
    <w:uiPriority w:val="10"/>
    <w:rPr>
      <w:sz w:val="48"/>
      <w:szCs w:val="48"/>
    </w:rPr>
  </w:style>
  <w:style w:type="character" w:customStyle="1" w:styleId="43">
    <w:name w:val="Subtitle Char"/>
    <w:basedOn w:val="28"/>
    <w:link w:val="20"/>
    <w:autoRedefine/>
    <w:qFormat/>
    <w:uiPriority w:val="11"/>
    <w:rPr>
      <w:sz w:val="24"/>
      <w:szCs w:val="24"/>
    </w:rPr>
  </w:style>
  <w:style w:type="paragraph" w:styleId="44">
    <w:name w:val="Quote"/>
    <w:basedOn w:val="1"/>
    <w:next w:val="1"/>
    <w:link w:val="45"/>
    <w:autoRedefine/>
    <w:qFormat/>
    <w:uiPriority w:val="29"/>
    <w:pPr>
      <w:overflowPunct w:val="0"/>
      <w:autoSpaceDE w:val="0"/>
      <w:autoSpaceDN w:val="0"/>
      <w:ind w:left="720" w:right="720"/>
    </w:pPr>
    <w:rPr>
      <w:i/>
    </w:rPr>
  </w:style>
  <w:style w:type="character" w:customStyle="1" w:styleId="45">
    <w:name w:val="Quote Char"/>
    <w:link w:val="44"/>
    <w:autoRedefine/>
    <w:qFormat/>
    <w:uiPriority w:val="29"/>
    <w:rPr>
      <w:i/>
    </w:rPr>
  </w:style>
  <w:style w:type="paragraph" w:styleId="46">
    <w:name w:val="Intense Quote"/>
    <w:basedOn w:val="1"/>
    <w:next w:val="1"/>
    <w:link w:val="47"/>
    <w:autoRedefine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overflowPunct w:val="0"/>
      <w:autoSpaceDE w:val="0"/>
      <w:autoSpaceDN w:val="0"/>
      <w:ind w:left="720" w:right="720"/>
      <w:contextualSpacing w:val="0"/>
    </w:pPr>
    <w:rPr>
      <w:i/>
    </w:rPr>
  </w:style>
  <w:style w:type="character" w:customStyle="1" w:styleId="47">
    <w:name w:val="Intense Quote Char"/>
    <w:link w:val="46"/>
    <w:autoRedefine/>
    <w:qFormat/>
    <w:uiPriority w:val="30"/>
    <w:rPr>
      <w:i/>
    </w:rPr>
  </w:style>
  <w:style w:type="character" w:customStyle="1" w:styleId="48">
    <w:name w:val="Header Char"/>
    <w:basedOn w:val="28"/>
    <w:link w:val="17"/>
    <w:autoRedefine/>
    <w:qFormat/>
    <w:uiPriority w:val="99"/>
  </w:style>
  <w:style w:type="character" w:customStyle="1" w:styleId="49">
    <w:name w:val="Footer Char"/>
    <w:basedOn w:val="28"/>
    <w:link w:val="16"/>
    <w:autoRedefine/>
    <w:qFormat/>
    <w:uiPriority w:val="99"/>
  </w:style>
  <w:style w:type="character" w:customStyle="1" w:styleId="50">
    <w:name w:val="Caption Char"/>
    <w:link w:val="16"/>
    <w:autoRedefine/>
    <w:qFormat/>
    <w:uiPriority w:val="99"/>
  </w:style>
  <w:style w:type="table" w:customStyle="1" w:styleId="51">
    <w:name w:val="Table Grid Light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2">
    <w:name w:val="Plain Table 1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auto" w:fill="F1F1F1" w:themeFill="text1" w:themeFillTint="0D"/>
      </w:tcPr>
    </w:tblStylePr>
    <w:tblStylePr w:type="band2Vert"/>
    <w:tblStylePr w:type="band1Horz">
      <w:tcPr>
        <w:shd w:val="clear" w:color="auto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3">
    <w:name w:val="Plain Table 2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4">
    <w:name w:val="Plain Table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auto" w:fill="FFFFFF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auto" w:fill="FFFFFF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Grid Table 1 Light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58">
    <w:name w:val="Grid Table 1 Light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59">
    <w:name w:val="Grid Table 1 Light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60">
    <w:name w:val="Grid Table 1 Light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61">
    <w:name w:val="Grid Table 1 Light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62">
    <w:name w:val="Grid Table 1 Light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63">
    <w:name w:val="Grid Table 1 Light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64">
    <w:name w:val="Grid Table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2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2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3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3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auto" w:fill="FFFFFF"/>
      </w:tcPr>
    </w:tblStylePr>
    <w:tblStylePr w:type="firstCol">
      <w:pPr>
        <w:overflowPunct w:val="0"/>
        <w:autoSpaceDE w:val="0"/>
        <w:autoSpaceDN w:val="0"/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4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auto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4 - Accent 1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auto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CE6F2" w:themeFill="accent1" w:themeFillTint="32"/>
      </w:tcPr>
    </w:tblStylePr>
    <w:tblStylePr w:type="band2Horz"/>
  </w:style>
  <w:style w:type="table" w:customStyle="1" w:styleId="80">
    <w:name w:val="Grid Table 4 - Accent 2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auto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2Horz"/>
  </w:style>
  <w:style w:type="table" w:customStyle="1" w:styleId="81">
    <w:name w:val="Grid Table 4 - Accent 3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auto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2Horz"/>
  </w:style>
  <w:style w:type="table" w:customStyle="1" w:styleId="82">
    <w:name w:val="Grid Table 4 - Accent 4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2Horz"/>
  </w:style>
  <w:style w:type="table" w:customStyle="1" w:styleId="83">
    <w:name w:val="Grid Table 4 - Accent 5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auto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6"/>
    <w:basedOn w:val="26"/>
    <w:autoRedefine/>
    <w:qFormat/>
    <w:uiPriority w:val="59"/>
    <w:pPr>
      <w:overflowPunct w:val="0"/>
      <w:autoSpaceDE w:val="0"/>
      <w:autoSpaceDN w:val="0"/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auto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5 Dark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band1Vert">
      <w:tcPr>
        <w:shd w:val="clear" w:color="auto" w:fill="898989" w:themeFill="text1" w:themeFillTint="75"/>
      </w:tcPr>
    </w:tblStylePr>
    <w:tblStylePr w:type="band2Vert"/>
    <w:tblStylePr w:type="band1Horz">
      <w:tcPr>
        <w:shd w:val="clear" w:color="auto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5 Dark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4F81BD" w:themeFill="accent1"/>
      </w:tcPr>
    </w:tblStylePr>
    <w:tblStylePr w:type="band1Vert">
      <w:tcPr>
        <w:shd w:val="clear" w:color="auto" w:fill="AEC5E0" w:themeFill="accent1" w:themeFillTint="75"/>
      </w:tcPr>
    </w:tblStylePr>
    <w:tblStylePr w:type="band2Vert"/>
    <w:tblStylePr w:type="band1Horz">
      <w:tcPr>
        <w:shd w:val="clear" w:color="auto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5 Dark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C0504D" w:themeFill="accent2"/>
      </w:tcPr>
    </w:tblStylePr>
    <w:tblStylePr w:type="band1Vert">
      <w:tcPr>
        <w:shd w:val="clear" w:color="auto" w:fill="E2AEAD" w:themeFill="accent2" w:themeFillTint="75"/>
      </w:tcPr>
    </w:tblStylePr>
    <w:tblStylePr w:type="band2Vert"/>
    <w:tblStylePr w:type="band1Horz">
      <w:tcPr>
        <w:shd w:val="clear" w:color="auto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9BBB59" w:themeFill="accent3"/>
      </w:tcPr>
    </w:tblStylePr>
    <w:tblStylePr w:type="band1Vert">
      <w:tcPr>
        <w:shd w:val="clear" w:color="auto" w:fill="D1DFB2" w:themeFill="accent3" w:themeFillTint="75"/>
      </w:tcPr>
    </w:tblStylePr>
    <w:tblStylePr w:type="band2Vert"/>
    <w:tblStylePr w:type="band1Horz">
      <w:tcPr>
        <w:shd w:val="clear" w:color="auto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8064A2" w:themeFill="accent4"/>
      </w:tcPr>
    </w:tblStylePr>
    <w:tblStylePr w:type="band1Vert">
      <w:tcPr>
        <w:shd w:val="clear" w:color="auto" w:fill="C4B7D4" w:themeFill="accent4" w:themeFillTint="75"/>
      </w:tcPr>
    </w:tblStylePr>
    <w:tblStylePr w:type="band2Vert"/>
    <w:tblStylePr w:type="band1Horz">
      <w:tcPr>
        <w:shd w:val="clear" w:color="auto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4BACC6" w:themeFill="accent5"/>
      </w:tcPr>
    </w:tblStylePr>
    <w:tblStylePr w:type="band1Vert">
      <w:tcPr>
        <w:shd w:val="clear" w:color="auto" w:fill="ACD8E4" w:themeFill="accent5" w:themeFillTint="75"/>
      </w:tcPr>
    </w:tblStylePr>
    <w:tblStylePr w:type="band2Vert"/>
    <w:tblStylePr w:type="band1Horz">
      <w:tcPr>
        <w:shd w:val="clear" w:color="auto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uto" w:fill="F79646" w:themeFill="accent6"/>
      </w:tcPr>
    </w:tblStylePr>
    <w:tblStylePr w:type="band1Vert">
      <w:tcPr>
        <w:shd w:val="clear" w:color="auto" w:fill="FBCEAA" w:themeFill="accent6" w:themeFillTint="75"/>
      </w:tcPr>
    </w:tblStylePr>
    <w:tblStylePr w:type="band2Vert"/>
    <w:tblStylePr w:type="band1Horz">
      <w:tcPr>
        <w:shd w:val="clear" w:color="auto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6 Colorful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auto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3">
    <w:name w:val="Grid Table 6 Colorful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auto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auto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4">
    <w:name w:val="Grid Table 6 Colorful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auto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5">
    <w:name w:val="Grid Table 6 Colorful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auto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auto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auto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auto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auto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7 Colorful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0">
    <w:name w:val="Grid Table 7 Colorful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auto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1">
    <w:name w:val="Grid Table 7 Colorful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2">
    <w:name w:val="Grid Table 7 Colorful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auto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3">
    <w:name w:val="Grid Table 7 Colorful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4">
    <w:name w:val="Grid Table 7 Colorful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05">
    <w:name w:val="Grid Table 7 Colorful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auto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06">
    <w:name w:val="List Table 1 Light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BEBEBE" w:themeFill="text1" w:themeFillTint="40"/>
      </w:tcPr>
    </w:tblStylePr>
    <w:tblStylePr w:type="band2Vert"/>
    <w:tblStylePr w:type="band1Horz">
      <w:tcPr>
        <w:shd w:val="clear" w:color="auto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7">
    <w:name w:val="List Table 1 Light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D2DFEE" w:themeFill="accent1" w:themeFillTint="40"/>
      </w:tcPr>
    </w:tblStylePr>
    <w:tblStylePr w:type="band2Vert"/>
    <w:tblStylePr w:type="band1Horz">
      <w:tcPr>
        <w:shd w:val="clear" w:color="auto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8">
    <w:name w:val="List Table 1 Light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EFD3D2" w:themeFill="accent2" w:themeFillTint="40"/>
      </w:tcPr>
    </w:tblStylePr>
    <w:tblStylePr w:type="band2Vert"/>
    <w:tblStylePr w:type="band1Horz">
      <w:tcPr>
        <w:shd w:val="clear" w:color="auto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09">
    <w:name w:val="List Table 1 Light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E5EDD5" w:themeFill="accent3" w:themeFillTint="40"/>
      </w:tcPr>
    </w:tblStylePr>
    <w:tblStylePr w:type="band2Vert"/>
    <w:tblStylePr w:type="band1Horz">
      <w:tcPr>
        <w:shd w:val="clear" w:color="auto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DFD8E7" w:themeFill="accent4" w:themeFillTint="40"/>
      </w:tcPr>
    </w:tblStylePr>
    <w:tblStylePr w:type="band2Vert"/>
    <w:tblStylePr w:type="band1Horz">
      <w:tcPr>
        <w:shd w:val="clear" w:color="auto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D1EAF0" w:themeFill="accent5" w:themeFillTint="40"/>
      </w:tcPr>
    </w:tblStylePr>
    <w:tblStylePr w:type="band2Vert"/>
    <w:tblStylePr w:type="band1Horz">
      <w:tcPr>
        <w:shd w:val="clear" w:color="auto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auto" w:fill="FCE4D0" w:themeFill="accent6" w:themeFillTint="40"/>
      </w:tcPr>
    </w:tblStylePr>
    <w:tblStylePr w:type="band2Vert"/>
    <w:tblStylePr w:type="band1Horz">
      <w:tcPr>
        <w:shd w:val="clear" w:color="auto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band2Horz"/>
  </w:style>
  <w:style w:type="table" w:customStyle="1" w:styleId="114">
    <w:name w:val="List Table 2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2DFEE" w:themeFill="accent1" w:themeFillTint="40"/>
      </w:tcPr>
    </w:tblStylePr>
    <w:tblStylePr w:type="band2Horz"/>
  </w:style>
  <w:style w:type="table" w:customStyle="1" w:styleId="115">
    <w:name w:val="List Table 2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FD3D2" w:themeFill="accent2" w:themeFillTint="40"/>
      </w:tcPr>
    </w:tblStylePr>
    <w:tblStylePr w:type="band2Horz"/>
  </w:style>
  <w:style w:type="table" w:customStyle="1" w:styleId="116">
    <w:name w:val="List Table 2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5EDD5" w:themeFill="accent3" w:themeFillTint="40"/>
      </w:tcPr>
    </w:tblStylePr>
    <w:tblStylePr w:type="band2Horz"/>
  </w:style>
  <w:style w:type="table" w:customStyle="1" w:styleId="117">
    <w:name w:val="List Table 2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FD8E7" w:themeFill="accent4" w:themeFillTint="40"/>
      </w:tcPr>
    </w:tblStylePr>
    <w:tblStylePr w:type="band2Horz"/>
  </w:style>
  <w:style w:type="table" w:customStyle="1" w:styleId="118">
    <w:name w:val="List Table 2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1EAF0" w:themeFill="accent5" w:themeFillTint="40"/>
      </w:tcPr>
    </w:tblStylePr>
    <w:tblStylePr w:type="band2Horz"/>
  </w:style>
  <w:style w:type="table" w:customStyle="1" w:styleId="119">
    <w:name w:val="List Table 2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CE4D0" w:themeFill="accent6" w:themeFillTint="40"/>
      </w:tcPr>
    </w:tblStylePr>
    <w:tblStylePr w:type="band2Horz"/>
  </w:style>
  <w:style w:type="table" w:customStyle="1" w:styleId="120">
    <w:name w:val="List Table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3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3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123">
    <w:name w:val="List Table 3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124">
    <w:name w:val="List Table 3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125">
    <w:name w:val="List Table 3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126">
    <w:name w:val="List Table 3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127">
    <w:name w:val="List Table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4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4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auto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auto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5 Dark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auto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5">
    <w:name w:val="List Table 5 Dark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6">
    <w:name w:val="List Table 5 Dark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auto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37">
    <w:name w:val="List Table 5 Dark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auto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uto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uto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6 Colorful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auto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auto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2">
    <w:name w:val="List Table 6 Colorful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auto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3">
    <w:name w:val="List Table 6 Colorful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auto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4">
    <w:name w:val="List Table 6 Colorful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auto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5">
    <w:name w:val="List Table 6 Colorful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6">
    <w:name w:val="List Table 6 Colorful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47">
    <w:name w:val="List Table 6 Colorful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auto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auto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7 Colorful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auto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49">
    <w:name w:val="List Table 7 Colorful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7 Colorful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auto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1">
    <w:name w:val="List Table 7 Colorful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auto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2">
    <w:name w:val="List Table 7 Colorful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3">
    <w:name w:val="List Table 7 Colorful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4">
    <w:name w:val="List Table 7 Colorful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auto" w:fill="FFFFFF" w:themeFill="light1"/>
      </w:tcPr>
    </w:tblStylePr>
    <w:tblStylePr w:type="firstCol">
      <w:pPr>
        <w:overflowPunct w:val="0"/>
        <w:autoSpaceDE w:val="0"/>
        <w:autoSpaceDN w:val="0"/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auto" w:fill="FFFFFF"/>
      </w:tcPr>
    </w:tblStylePr>
    <w:tblStylePr w:type="band1Vert">
      <w:tcPr>
        <w:shd w:val="clear" w:color="auto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auto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ned - Accent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6">
    <w:name w:val="Lined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57">
    <w:name w:val="Lined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58">
    <w:name w:val="Lined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Bordered &amp; Lined - Accent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3">
    <w:name w:val="Bordered &amp; Lined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4">
    <w:name w:val="Bordered &amp; Lined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 3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0">
    <w:name w:val="Bordered - Accent 1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- Accent 2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72">
    <w:name w:val="Bordered - Accent 3"/>
    <w:basedOn w:val="26"/>
    <w:autoRedefine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73">
    <w:name w:val="Bordered - Accent 4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74">
    <w:name w:val="Bordered - Accent 5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75">
    <w:name w:val="Bordered - Accent 6"/>
    <w:basedOn w:val="26"/>
    <w:autoRedefine/>
    <w:qFormat/>
    <w:uiPriority w:val="99"/>
    <w:pPr>
      <w:overflowPunct w:val="0"/>
      <w:autoSpaceDE w:val="0"/>
      <w:autoSpaceDN w:val="0"/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76">
    <w:name w:val="Footnote Text Char"/>
    <w:link w:val="21"/>
    <w:autoRedefine/>
    <w:qFormat/>
    <w:uiPriority w:val="99"/>
    <w:rPr>
      <w:sz w:val="18"/>
    </w:rPr>
  </w:style>
  <w:style w:type="paragraph" w:customStyle="1" w:styleId="177">
    <w:name w:val="TOC Heading"/>
    <w:autoRedefine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FFFFFF" w:fill="auto"/>
      <w:overflowPunct w:val="0"/>
      <w:autoSpaceDE w:val="0"/>
      <w:autoSpaceDN w:val="0"/>
      <w:spacing w:before="0" w:beforeAutospacing="0" w:after="0" w:afterAutospacing="0" w:line="240" w:lineRule="auto"/>
      <w:ind w:left="0" w:right="0" w:firstLine="0"/>
      <w:jc w:val="left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2"/>
      <w:lang w:val="en-US" w:eastAsia="en-US" w:bidi="en-US"/>
    </w:rPr>
  </w:style>
  <w:style w:type="character" w:customStyle="1" w:styleId="178">
    <w:name w:val="默认段落字体1"/>
    <w:link w:val="1"/>
    <w:autoRedefine/>
    <w:semiHidden/>
    <w:qFormat/>
    <w:uiPriority w:val="0"/>
  </w:style>
  <w:style w:type="table" w:customStyle="1" w:styleId="179">
    <w:name w:val="普通表格1"/>
    <w:autoRedefine/>
    <w:semiHidden/>
    <w:qFormat/>
    <w:uiPriority w:val="0"/>
  </w:style>
  <w:style w:type="paragraph" w:customStyle="1" w:styleId="180">
    <w:name w:val="目录 11"/>
    <w:basedOn w:val="1"/>
    <w:next w:val="1"/>
    <w:autoRedefine/>
    <w:qFormat/>
    <w:uiPriority w:val="0"/>
  </w:style>
  <w:style w:type="character" w:customStyle="1" w:styleId="181">
    <w:name w:val="font11"/>
    <w:basedOn w:val="178"/>
    <w:link w:val="1"/>
    <w:autoRedefine/>
    <w:qFormat/>
    <w:uiPriority w:val="0"/>
    <w:rPr>
      <w:rFonts w:hint="eastAsia" w:ascii="宋体" w:hAnsi="宋体" w:eastAsia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solidFill>
          <a:srgbClr val="FFFFFF"/>
        </a:solidFill>
        <a:solidFill>
          <a:srgbClr val="FFFFFF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FFFFFF"/>
        </a:solidFill>
        <a:solidFill>
          <a:srgbClr val="FFFFFF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2024-04-07T02:34:00Z</dcterms:created>
  <dc:creator>banana</dc:creator>
  <cp:lastModifiedBy>banana</cp:lastModifiedBy>
  <dcterms:modified xsi:type="dcterms:W3CDTF">2024-04-07T07:38:49Z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1D5D017469EB477DB31CF9921FAE46DA_13</vt:lpwstr>
  </property>
</Properties>
</file>