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附件1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荔湾区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桥中街道2024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年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第二季度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公开招聘编外人员岗位需求表</w:t>
      </w:r>
    </w:p>
    <w:tbl>
      <w:tblPr>
        <w:tblStyle w:val="4"/>
        <w:tblW w:w="213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740"/>
        <w:gridCol w:w="1332"/>
        <w:gridCol w:w="1452"/>
        <w:gridCol w:w="888"/>
        <w:gridCol w:w="900"/>
        <w:gridCol w:w="1704"/>
        <w:gridCol w:w="5264"/>
        <w:gridCol w:w="5739"/>
        <w:gridCol w:w="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5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社区组织员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公共服务类协管员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大专或以上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18周岁以上，40周岁以下（年龄计算时间截至发布招聘公告之日止）。</w:t>
            </w:r>
          </w:p>
        </w:tc>
        <w:tc>
          <w:tcPr>
            <w:tcW w:w="5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负责党建的相关工作。</w:t>
            </w:r>
          </w:p>
        </w:tc>
        <w:tc>
          <w:tcPr>
            <w:tcW w:w="5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1、中共党员,需有1年以上党龄；（党员的党龄从预备期满转为正式党员之日算起）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2、政治思想进步，品行端正，遵纪守法，无违法犯罪记录，无被工作单位开除或辞退记录；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自觉贯彻党的路线、方针、政策，有一定政策理论水平，具有独立工作能力和较强的组织协调能力，熟悉党的基本知识，热爱基层党建工作，能够熟练使用现代化办公设备和办公软件，具有较好的写作能力和语言表达能力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4、中文、哲学、新闻学、法律等相关专业优先。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5、有党建工作经验1年及以上的，可在规定年龄要求基础上放宽3岁（即43周岁及以下）；有党建工作经验2年及以上的，可在规定年龄要求基础上放宽5岁（即45周岁及以下）。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6、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同等条件下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具有广州市常住户口，在本街道、本社区居住生活的党员优先录用。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3" w:hRule="atLeast"/>
          <w:jc w:val="center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专职网格员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社区治理类协管员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大专或以上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不限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18周岁以上，40周岁以下（年龄计算时间截至发布招聘公告之日止）。</w:t>
            </w:r>
          </w:p>
        </w:tc>
        <w:tc>
          <w:tcPr>
            <w:tcW w:w="5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巡查报告。做好日常巡查走访,及时了解网格内社情民意。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2.信息采集。协助准确采集或核实网格内人、地、事、物、组织等各类基础信息。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调处应急。及时调解矛盾纠纷等。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4.公共服务。为网格内居民群众提供纳入网格管理的公共服务等。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5.来穗业务。做好来穗人员居住登记、居住证办理、房屋租赁备案、出租屋综合税收、出租屋巡查、积分制入户、积分制入学等业务。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6.协同共治。组织发动群众积极参与基层平安创建,倡导文明社会风尚等。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7、其他事项。完成上级交办的其他任务。</w:t>
            </w:r>
          </w:p>
        </w:tc>
        <w:tc>
          <w:tcPr>
            <w:tcW w:w="5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1、熟练使用Word、Excel等基本办公软件；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2、有较强的学习能力和责任心，具备良好的沟通、协调能力，积极进取，吃苦耐劳，团队合作意识强。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9" w:hRule="atLeast"/>
          <w:jc w:val="center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劳监工作人员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社区治理类协管员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大专或以上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不限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22周岁以上，38周岁以下（年龄计算时间截至发布招聘公告之日止）。</w:t>
            </w:r>
          </w:p>
        </w:tc>
        <w:tc>
          <w:tcPr>
            <w:tcW w:w="5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从事劳动监察等工作</w:t>
            </w:r>
          </w:p>
        </w:tc>
        <w:tc>
          <w:tcPr>
            <w:tcW w:w="5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1、有一定的文字书写、语言表达能力，熟练使用word、Excel等基本软件；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具有中华人民共和国国籍，遵守宪法和法律;具备良好的品行和职业道德，无违法违纪等不良记录;具有良好的服务意识、具有良好的服务意识、较强工作责任感及保密意识;热爱劳监工作，服从管理，具有吃苦耐劳、敬业奉献精神;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3、因工作岗位的特殊性，要处理突发劳资纠纷，需随时到岗处理(含深夜、休息日、节假日);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4、具备劳动法律、法规相关专业知识者经验者优先。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工疗站工作人员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公共服务类协管员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大专或以上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不限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18周岁以上，35周岁以下（年龄计算时间截至发布招聘公告之日止）。</w:t>
            </w:r>
          </w:p>
        </w:tc>
        <w:tc>
          <w:tcPr>
            <w:tcW w:w="5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负责工疗站管理服务工作；上门探访家访工疗站学员；向社区残疾人宣传工疗站政策，引导有需求的残疾人申请入站；协同有关康复单位为工疗人员提供上门居家服务等。</w:t>
            </w:r>
          </w:p>
        </w:tc>
        <w:tc>
          <w:tcPr>
            <w:tcW w:w="5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1、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有社工证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2、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大专及以上学历，会讲粤语、普通话，曾有与本岗位类似工作经验、熟悉桥中地区情况的优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  <w:t>、政治思想进步，品行端正，遵纪守法，无违法犯罪记录，无被工作单位开除或辞退记录；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olor w:val="000000"/>
          <w:sz w:val="21"/>
          <w:szCs w:val="21"/>
          <w:u w:val="none"/>
          <w:lang w:val="en-US" w:eastAsia="zh-CN"/>
        </w:rPr>
        <w:sectPr>
          <w:footerReference r:id="rId3" w:type="default"/>
          <w:pgSz w:w="23811" w:h="16838" w:orient="landscape"/>
          <w:pgMar w:top="1134" w:right="567" w:bottom="1134" w:left="567" w:header="851" w:footer="567" w:gutter="0"/>
          <w:pgNumType w:fmt="decimal"/>
          <w:cols w:space="0" w:num="1"/>
          <w:docGrid w:type="linesAndChars" w:linePitch="631" w:charSpace="-849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349B0D"/>
    <w:multiLevelType w:val="singleLevel"/>
    <w:tmpl w:val="88349B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B778A"/>
    <w:rsid w:val="0D440FA7"/>
    <w:rsid w:val="22BB778A"/>
    <w:rsid w:val="595768EA"/>
    <w:rsid w:val="7E5A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2024-06-14T02:45:00Z</dcterms:created>
  <dc:creator>Administrator</dc:creator>
  <cp:lastModifiedBy>Administrator</cp:lastModifiedBy>
  <dcterms:modified xsi:type="dcterms:W3CDTF">2024-06-14T02:46:01Z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FFE0558EC6684DAB96B423DCD80BA6D8</vt:lpwstr>
  </property>
</Properties>
</file>