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2ACB6">
      <w:pPr>
        <w:ind w:firstLine="0" w:firstLineChars="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</w:rPr>
        <w:br w:type="textWrapping"/>
      </w:r>
      <w:r>
        <w:rPr>
          <w:rFonts w:hint="default" w:ascii="Times New Roman" w:hAnsi="Times New Roman" w:cs="Times New Roman"/>
          <w:sz w:val="44"/>
          <w:szCs w:val="44"/>
        </w:rPr>
        <w:br w:type="textWrapping"/>
      </w: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调整前沙涌水闸（泵站）管理范围线划定图</w:t>
      </w:r>
      <w:bookmarkEnd w:id="0"/>
    </w:p>
    <w:p w14:paraId="05A8A3D4">
      <w:pPr>
        <w:ind w:firstLine="0" w:firstLineChars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3728720"/>
            <wp:effectExtent l="0" t="0" r="2540" b="5080"/>
            <wp:docPr id="4543915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391518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DF2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523C9"/>
    <w:rsid w:val="4FE5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_GB2312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2025-09-05T07:53:00Z</dcterms:created>
  <dc:creator>刘嘉励</dc:creator>
  <cp:lastModifiedBy>刘嘉励</cp:lastModifiedBy>
  <dcterms:modified xsi:type="dcterms:W3CDTF">2025-09-05T07:54:41Z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A598640DD278435BB1A1608EDE99C19A_11</vt:lpwstr>
  </property>
  <property fmtid="{D5CDD505-2E9C-101B-9397-08002B2CF9AE}" pid="4" name="KSOTemplateDocerSaveRecord">
    <vt:lpwstr>eyJoZGlkIjoiYjk2MzViOTI0N2FmNjg4YzI3NTYwMjBjMTNjZDdmNzMiLCJ1c2VySWQiOiIxNzA0ODE2NjA3In0=</vt:lpwstr>
  </property>
</Properties>
</file>