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F7AA7">
      <w:pPr>
        <w:widowControl/>
        <w:shd w:val="clear" w:color="auto" w:fill="auto"/>
        <w:adjustRightInd w:val="0"/>
        <w:spacing w:line="360" w:lineRule="auto"/>
        <w:jc w:val="left"/>
        <w:rPr>
          <w:rFonts w:hint="eastAsia" w:ascii="宋体" w:hAnsi="宋体" w:cs="宋体"/>
          <w:b/>
          <w:bCs/>
          <w:color w:val="auto"/>
          <w:sz w:val="24"/>
        </w:rPr>
      </w:pPr>
      <w:r>
        <w:rPr>
          <w:rFonts w:hint="eastAsia" w:ascii="宋体" w:hAnsi="宋体" w:cs="宋体"/>
          <w:b/>
          <w:bCs/>
          <w:color w:val="auto"/>
          <w:sz w:val="24"/>
        </w:rPr>
        <w:t>附件：</w:t>
      </w:r>
    </w:p>
    <w:p w14:paraId="102A4E43">
      <w:pPr>
        <w:widowControl/>
        <w:shd w:val="clear" w:color="auto" w:fill="auto"/>
        <w:spacing w:before="100" w:beforeAutospacing="1" w:after="100" w:afterAutospacing="1"/>
        <w:ind w:firstLine="315"/>
        <w:jc w:val="center"/>
        <w:rPr>
          <w:color w:val="auto"/>
        </w:rPr>
      </w:pPr>
      <w:r>
        <w:rPr>
          <w:rFonts w:hint="eastAsia" w:ascii="黑体" w:hAnsi="黑体" w:eastAsia="黑体"/>
          <w:b/>
          <w:color w:val="auto"/>
          <w:sz w:val="30"/>
          <w:szCs w:val="30"/>
        </w:rPr>
        <w:t>报名</w:t>
      </w:r>
      <w:r>
        <w:rPr>
          <w:rFonts w:ascii="黑体" w:hAnsi="黑体" w:eastAsia="黑体"/>
          <w:b/>
          <w:color w:val="auto"/>
          <w:sz w:val="30"/>
          <w:szCs w:val="30"/>
        </w:rPr>
        <w:t>登记表</w:t>
      </w:r>
    </w:p>
    <w:tbl>
      <w:tblPr>
        <w:tblStyle w:val="2"/>
        <w:tblW w:w="85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2"/>
        <w:gridCol w:w="2515"/>
        <w:gridCol w:w="1347"/>
        <w:gridCol w:w="2439"/>
      </w:tblGrid>
      <w:tr w14:paraId="4FA08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619DF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项目名称</w:t>
            </w:r>
          </w:p>
        </w:tc>
        <w:tc>
          <w:tcPr>
            <w:tcW w:w="63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5A922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广州市荔湾区山村城中村改造（二期）项目临时管线迁改勘察设计施工总承包项目</w:t>
            </w:r>
          </w:p>
        </w:tc>
      </w:tr>
      <w:tr w14:paraId="4EF0D0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E9B23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项目</w:t>
            </w:r>
            <w:r>
              <w:rPr>
                <w:rFonts w:ascii="宋体" w:hAnsi="宋体"/>
                <w:color w:val="auto"/>
                <w:sz w:val="24"/>
              </w:rPr>
              <w:t>编号</w:t>
            </w:r>
          </w:p>
        </w:tc>
        <w:tc>
          <w:tcPr>
            <w:tcW w:w="63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6E040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GDMZ-2026015</w:t>
            </w:r>
          </w:p>
        </w:tc>
      </w:tr>
      <w:tr w14:paraId="4B4D0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28BC0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单位</w:t>
            </w:r>
            <w:r>
              <w:rPr>
                <w:rFonts w:ascii="宋体" w:hAnsi="宋体"/>
                <w:color w:val="auto"/>
                <w:sz w:val="24"/>
              </w:rPr>
              <w:t>名称</w:t>
            </w:r>
          </w:p>
        </w:tc>
        <w:tc>
          <w:tcPr>
            <w:tcW w:w="63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8030C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72FCF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BAA0B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经办人姓名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5F37F73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8A0BD78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手机号码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A0CF8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6E460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0D010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邮箱</w:t>
            </w:r>
          </w:p>
          <w:p w14:paraId="0033EF4E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（接收招标文件）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F1AA0EB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47C3154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办公电话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5316C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02DDF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2920B">
            <w:pPr>
              <w:shd w:val="clear" w:color="auto" w:fill="auto"/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备注</w:t>
            </w:r>
          </w:p>
        </w:tc>
        <w:tc>
          <w:tcPr>
            <w:tcW w:w="63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FF02F">
            <w:pPr>
              <w:shd w:val="clear" w:color="auto" w:fill="auto"/>
              <w:autoSpaceDN w:val="0"/>
              <w:spacing w:line="400" w:lineRule="exact"/>
              <w:jc w:val="left"/>
              <w:textAlignment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登记时间：     年    月    日</w:t>
            </w:r>
          </w:p>
        </w:tc>
      </w:tr>
    </w:tbl>
    <w:p w14:paraId="0AF8F6B4">
      <w:pPr>
        <w:shd w:val="clear" w:color="auto" w:fill="auto"/>
        <w:spacing w:line="440" w:lineRule="exact"/>
        <w:ind w:firstLine="480" w:firstLineChars="2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注：</w:t>
      </w:r>
    </w:p>
    <w:p w14:paraId="092AA0C8">
      <w:pPr>
        <w:shd w:val="clear" w:color="auto" w:fill="auto"/>
        <w:spacing w:line="440" w:lineRule="exact"/>
        <w:ind w:firstLine="480" w:firstLineChars="2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1、报名供应商应确保上述信息准确无误，并及时查看邮箱，以免遗漏接收招标文件。</w:t>
      </w:r>
    </w:p>
    <w:p w14:paraId="479FC0FD">
      <w:pPr>
        <w:shd w:val="clear" w:color="auto" w:fill="auto"/>
        <w:spacing w:line="440" w:lineRule="exact"/>
        <w:ind w:firstLine="480" w:firstLineChars="2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2、标书款账户：</w:t>
      </w:r>
    </w:p>
    <w:p w14:paraId="2D260352">
      <w:pPr>
        <w:shd w:val="clear" w:color="auto" w:fill="auto"/>
        <w:spacing w:line="440" w:lineRule="exact"/>
        <w:ind w:firstLine="480" w:firstLineChars="2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账户：广东明正招标咨询有限公司</w:t>
      </w:r>
    </w:p>
    <w:p w14:paraId="6192CF9C">
      <w:pPr>
        <w:shd w:val="clear" w:color="auto" w:fill="auto"/>
        <w:spacing w:line="440" w:lineRule="exact"/>
        <w:ind w:firstLine="480" w:firstLineChars="2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账号：9550880230171500122</w:t>
      </w:r>
    </w:p>
    <w:p w14:paraId="3C2D270B">
      <w:pPr>
        <w:shd w:val="clear" w:color="auto" w:fill="auto"/>
        <w:spacing w:line="440" w:lineRule="exact"/>
        <w:ind w:firstLine="480" w:firstLineChars="200"/>
        <w:rPr>
          <w:color w:val="auto"/>
        </w:rPr>
      </w:pPr>
      <w:r>
        <w:rPr>
          <w:rFonts w:hint="eastAsia" w:ascii="宋体" w:hAnsi="宋体" w:cs="宋体"/>
          <w:color w:val="auto"/>
          <w:sz w:val="24"/>
        </w:rPr>
        <w:t>开户行：广发银行广州东站支行</w:t>
      </w:r>
    </w:p>
    <w:p w14:paraId="46CAC99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91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2026-02-12T10:06:50Z</dcterms:created>
  <dc:creator>swt</dc:creator>
  <cp:lastModifiedBy>杨悦源</cp:lastModifiedBy>
  <dcterms:modified xsi:type="dcterms:W3CDTF">2026-02-12T10:07:03Z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eyJoZGlkIjoiNzhhYTNhYjBjZDEyMTYxODRkOGNlZGVhY2Q4OThhYzMiLCJ1c2VySWQiOiI2MzE1MTQyMDMifQ==</vt:lpwstr>
  </property>
  <property fmtid="{D5CDD505-2E9C-101B-9397-08002B2CF9AE}" pid="4" name="ICV">
    <vt:lpwstr>0D703C3E9D8A4B13AFD006E2351BB79B_12</vt:lpwstr>
  </property>
</Properties>
</file>